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7BF" w:rsidRDefault="00FC47BF">
      <w:pPr>
        <w:rPr>
          <w:sz w:val="28"/>
          <w:szCs w:val="28"/>
        </w:rPr>
      </w:pPr>
    </w:p>
    <w:p w:rsidR="007260C1" w:rsidRPr="007260C1" w:rsidRDefault="00E43D40" w:rsidP="007260C1">
      <w:pPr>
        <w:spacing w:after="0" w:line="240" w:lineRule="auto"/>
        <w:jc w:val="center"/>
        <w:rPr>
          <w:b/>
          <w:sz w:val="28"/>
          <w:szCs w:val="28"/>
        </w:rPr>
      </w:pPr>
      <w:r>
        <w:rPr>
          <w:b/>
          <w:sz w:val="28"/>
          <w:szCs w:val="28"/>
        </w:rPr>
        <w:t>THÔNG BÁO</w:t>
      </w:r>
    </w:p>
    <w:p w:rsidR="007617C9" w:rsidRDefault="00EA4AF7" w:rsidP="007260C1">
      <w:pPr>
        <w:spacing w:after="0" w:line="240" w:lineRule="auto"/>
        <w:jc w:val="center"/>
        <w:rPr>
          <w:b/>
          <w:sz w:val="28"/>
          <w:szCs w:val="28"/>
        </w:rPr>
      </w:pPr>
      <w:r>
        <w:rPr>
          <w:b/>
          <w:sz w:val="28"/>
          <w:szCs w:val="28"/>
          <w:lang w:val="vi-VN"/>
        </w:rPr>
        <w:t>T</w:t>
      </w:r>
      <w:r w:rsidR="007260C1" w:rsidRPr="007260C1">
        <w:rPr>
          <w:b/>
          <w:sz w:val="28"/>
          <w:szCs w:val="28"/>
        </w:rPr>
        <w:t xml:space="preserve">uyển chọn </w:t>
      </w:r>
      <w:r w:rsidR="007617C9">
        <w:rPr>
          <w:b/>
          <w:sz w:val="28"/>
          <w:szCs w:val="28"/>
        </w:rPr>
        <w:t>công dân vào Công an nhân dân</w:t>
      </w:r>
    </w:p>
    <w:p w:rsidR="007260C1" w:rsidRDefault="007617C9" w:rsidP="007260C1">
      <w:pPr>
        <w:spacing w:after="0" w:line="240" w:lineRule="auto"/>
        <w:jc w:val="center"/>
        <w:rPr>
          <w:b/>
          <w:sz w:val="28"/>
          <w:szCs w:val="28"/>
        </w:rPr>
      </w:pPr>
      <w:r>
        <w:rPr>
          <w:b/>
          <w:sz w:val="28"/>
          <w:szCs w:val="28"/>
        </w:rPr>
        <w:t xml:space="preserve"> phục vụ công tác của Cục Công nghệ thông tin, Bộ Công an</w:t>
      </w:r>
    </w:p>
    <w:p w:rsidR="007260C1" w:rsidRDefault="00186328" w:rsidP="007260C1">
      <w:pPr>
        <w:spacing w:after="0" w:line="240" w:lineRule="auto"/>
        <w:rPr>
          <w:b/>
          <w:sz w:val="28"/>
          <w:szCs w:val="28"/>
        </w:rPr>
      </w:pPr>
      <w:r>
        <w:rPr>
          <w:b/>
          <w:noProof/>
          <w:sz w:val="28"/>
          <w:szCs w:val="28"/>
        </w:rPr>
        <w:pict>
          <v:line id="Straight Connector 3" o:spid="_x0000_s1027" style="position:absolute;z-index:251661312;visibility:visible" from="188.45pt,2.65pt" to="263.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" strokecolor="black [3040]"/>
        </w:pict>
      </w:r>
    </w:p>
    <w:p w:rsidR="00240FBC" w:rsidRPr="00E43D40" w:rsidRDefault="007260C1" w:rsidP="002A1AC6">
      <w:pPr>
        <w:spacing w:before="120" w:after="120" w:line="360" w:lineRule="exact"/>
        <w:jc w:val="both"/>
        <w:rPr>
          <w:sz w:val="28"/>
          <w:szCs w:val="28"/>
        </w:rPr>
      </w:pPr>
      <w:r>
        <w:rPr>
          <w:sz w:val="28"/>
          <w:szCs w:val="28"/>
        </w:rPr>
        <w:tab/>
        <w:t>Thực hiện</w:t>
      </w:r>
      <w:r w:rsidR="00A83852">
        <w:rPr>
          <w:sz w:val="28"/>
          <w:szCs w:val="28"/>
          <w:lang w:val="vi-VN"/>
        </w:rPr>
        <w:t xml:space="preserve"> </w:t>
      </w:r>
      <w:r w:rsidR="0088001E">
        <w:rPr>
          <w:sz w:val="28"/>
          <w:szCs w:val="28"/>
        </w:rPr>
        <w:t xml:space="preserve">Kế hoạch số </w:t>
      </w:r>
      <w:r w:rsidR="007617C9">
        <w:rPr>
          <w:sz w:val="28"/>
          <w:szCs w:val="28"/>
        </w:rPr>
        <w:t>2939/KH-H05-P1</w:t>
      </w:r>
      <w:r w:rsidR="008F1F4E">
        <w:rPr>
          <w:sz w:val="28"/>
          <w:szCs w:val="28"/>
        </w:rPr>
        <w:t xml:space="preserve"> </w:t>
      </w:r>
      <w:r w:rsidR="0088001E">
        <w:rPr>
          <w:sz w:val="28"/>
          <w:szCs w:val="28"/>
        </w:rPr>
        <w:t>về tuyển chọn công dân vào Công an nhân dân</w:t>
      </w:r>
      <w:r w:rsidR="008F1F4E">
        <w:rPr>
          <w:sz w:val="28"/>
          <w:szCs w:val="28"/>
        </w:rPr>
        <w:t xml:space="preserve"> phục vụ công tác của Cục Công nghệ thông tin, Bộ Công an</w:t>
      </w:r>
      <w:r w:rsidR="00A83852">
        <w:rPr>
          <w:sz w:val="28"/>
          <w:szCs w:val="28"/>
          <w:lang w:val="vi-VN"/>
        </w:rPr>
        <w:t xml:space="preserve">, </w:t>
      </w:r>
      <w:r w:rsidR="005B1D2C">
        <w:rPr>
          <w:sz w:val="28"/>
          <w:szCs w:val="28"/>
        </w:rPr>
        <w:t>Công an tỉnh Kon Tum</w:t>
      </w:r>
      <w:r w:rsidR="00E43D40">
        <w:rPr>
          <w:sz w:val="28"/>
          <w:szCs w:val="28"/>
        </w:rPr>
        <w:t xml:space="preserve"> thông báo một số nội dung</w:t>
      </w:r>
      <w:r>
        <w:rPr>
          <w:sz w:val="28"/>
          <w:szCs w:val="28"/>
        </w:rPr>
        <w:t xml:space="preserve"> sau:</w:t>
      </w:r>
    </w:p>
    <w:p w:rsidR="00240FBC" w:rsidRDefault="00240FBC" w:rsidP="002A1AC6">
      <w:pPr>
        <w:spacing w:before="120" w:after="120" w:line="360" w:lineRule="exact"/>
        <w:jc w:val="both"/>
        <w:rPr>
          <w:b/>
          <w:sz w:val="28"/>
          <w:szCs w:val="28"/>
        </w:rPr>
      </w:pPr>
      <w:r w:rsidRPr="00240FBC">
        <w:rPr>
          <w:b/>
          <w:sz w:val="28"/>
          <w:szCs w:val="28"/>
        </w:rPr>
        <w:tab/>
      </w:r>
      <w:r>
        <w:rPr>
          <w:b/>
          <w:sz w:val="28"/>
          <w:szCs w:val="28"/>
        </w:rPr>
        <w:t xml:space="preserve">1. </w:t>
      </w:r>
      <w:r w:rsidR="008F1F4E">
        <w:rPr>
          <w:b/>
          <w:sz w:val="28"/>
          <w:szCs w:val="28"/>
        </w:rPr>
        <w:t>Đ</w:t>
      </w:r>
      <w:r w:rsidR="00D1059F">
        <w:rPr>
          <w:b/>
          <w:sz w:val="28"/>
          <w:szCs w:val="28"/>
        </w:rPr>
        <w:t>ối tượng</w:t>
      </w:r>
      <w:r>
        <w:rPr>
          <w:b/>
          <w:sz w:val="28"/>
          <w:szCs w:val="28"/>
        </w:rPr>
        <w:t xml:space="preserve"> tuyển chọn</w:t>
      </w:r>
    </w:p>
    <w:p w:rsidR="00240FBC" w:rsidRDefault="00240FBC" w:rsidP="008F1F4E">
      <w:pPr>
        <w:spacing w:before="120" w:after="120" w:line="360" w:lineRule="exact"/>
        <w:jc w:val="both"/>
        <w:rPr>
          <w:sz w:val="28"/>
          <w:szCs w:val="28"/>
        </w:rPr>
      </w:pPr>
      <w:r>
        <w:rPr>
          <w:b/>
          <w:sz w:val="28"/>
          <w:szCs w:val="28"/>
        </w:rPr>
        <w:tab/>
      </w:r>
      <w:r w:rsidR="008F1F4E">
        <w:rPr>
          <w:sz w:val="28"/>
          <w:szCs w:val="28"/>
        </w:rPr>
        <w:t>Công dân Việt Nam, cán bộ, công chức, viên chức đang công tác tại các Bộ, ngành ở Trung ương, và địa phương, hoặc sĩ quan, quân nhân chuyên nghiệp đang phục vụ trong Quân đội nhân dân Việt Nam, người hưởng lương trong lực lượng vũ trang nhân dân, người làm việc trong tổ chức cơ yếu; Học sinh, sinh viên đã tốt nghiệp đại học hoặc có trình độ cao hơn, chuyên ngành công nghệ thông tin, tin học, điện tử viễn thông, kỹ thuật điện, kỹ thuật điện – điện tử, điện lạnh, điện dân dụng, điện công nghiệp, ... tại các trường đầu ngành về khoa học, kỹ thuật như: Học viên An ninh nhân dân (hệ dân sự); Đại học Công nghệ - Đại học Quốc gia, Đại học Bách khoa, Đại học FPT, Học viện Kỹ thuật mật mã, Học viện kỹ thuật quân sự, Học viện Bưu chính viễn thông, Đại học Công nghiệp Hà Nội, Đại học Vinh, Đại học Thái Nguyên, Đại học Giao thông vận tải, Đại học Điện lực...</w:t>
      </w:r>
    </w:p>
    <w:p w:rsidR="008F1F4E" w:rsidRPr="008F1F4E" w:rsidRDefault="008F1F4E" w:rsidP="008F1F4E">
      <w:pPr>
        <w:spacing w:before="120" w:after="120" w:line="360" w:lineRule="exact"/>
        <w:jc w:val="both"/>
        <w:rPr>
          <w:b/>
          <w:sz w:val="28"/>
          <w:szCs w:val="28"/>
        </w:rPr>
      </w:pPr>
      <w:r>
        <w:rPr>
          <w:sz w:val="28"/>
          <w:szCs w:val="28"/>
        </w:rPr>
        <w:tab/>
      </w:r>
      <w:r w:rsidRPr="008F1F4E">
        <w:rPr>
          <w:b/>
          <w:sz w:val="28"/>
          <w:szCs w:val="28"/>
        </w:rPr>
        <w:t>2. Phương thức tuyển chọn</w:t>
      </w:r>
    </w:p>
    <w:p w:rsidR="008F1F4E" w:rsidRDefault="00CD1494" w:rsidP="008F1F4E">
      <w:pPr>
        <w:spacing w:before="120" w:after="120" w:line="360" w:lineRule="exact"/>
        <w:jc w:val="both"/>
        <w:rPr>
          <w:spacing w:val="-4"/>
          <w:sz w:val="28"/>
          <w:szCs w:val="28"/>
        </w:rPr>
      </w:pPr>
      <w:r>
        <w:rPr>
          <w:spacing w:val="-4"/>
          <w:sz w:val="28"/>
          <w:szCs w:val="28"/>
        </w:rPr>
        <w:tab/>
        <w:t>Việc tuyển chọn công dân vào Công an nhân dân thực hiện thông qua phương thức xét tuyển bảo đảm lựa chọn được những người có phẩm chất, trình độ, năng lực đáp ứng yêu cầu tuyển chọn.</w:t>
      </w:r>
    </w:p>
    <w:p w:rsidR="00CD1494" w:rsidRPr="00F86ED1" w:rsidRDefault="00CD1494" w:rsidP="008F1F4E">
      <w:pPr>
        <w:spacing w:before="120" w:after="120" w:line="360" w:lineRule="exact"/>
        <w:jc w:val="both"/>
        <w:rPr>
          <w:b/>
          <w:spacing w:val="-4"/>
          <w:sz w:val="28"/>
          <w:szCs w:val="28"/>
        </w:rPr>
      </w:pPr>
      <w:r>
        <w:rPr>
          <w:spacing w:val="-4"/>
          <w:sz w:val="28"/>
          <w:szCs w:val="28"/>
        </w:rPr>
        <w:tab/>
      </w:r>
      <w:r w:rsidRPr="00F86ED1">
        <w:rPr>
          <w:b/>
          <w:spacing w:val="-4"/>
          <w:sz w:val="28"/>
          <w:szCs w:val="28"/>
        </w:rPr>
        <w:t>3. Số lượng cần tuyển</w:t>
      </w:r>
    </w:p>
    <w:p w:rsidR="00CD1494" w:rsidRDefault="00CD1494" w:rsidP="008F1F4E">
      <w:pPr>
        <w:spacing w:before="120" w:after="120" w:line="360" w:lineRule="exact"/>
        <w:jc w:val="both"/>
        <w:rPr>
          <w:spacing w:val="-4"/>
          <w:sz w:val="28"/>
          <w:szCs w:val="28"/>
        </w:rPr>
      </w:pPr>
      <w:r>
        <w:rPr>
          <w:spacing w:val="-4"/>
          <w:sz w:val="28"/>
          <w:szCs w:val="28"/>
        </w:rPr>
        <w:tab/>
        <w:t>- Cán bộ công nghệ thông tin (Quản trị mạng; Máy chủ; Quản trị cơ sở dữ liệu; Phần mềm, ứng dụng): 05 chỉ tiêu.</w:t>
      </w:r>
    </w:p>
    <w:p w:rsidR="00E92953" w:rsidRPr="003D75E0" w:rsidRDefault="00CD1494" w:rsidP="00EF6739">
      <w:pPr>
        <w:spacing w:before="120" w:after="120" w:line="360" w:lineRule="exact"/>
        <w:jc w:val="both"/>
        <w:rPr>
          <w:spacing w:val="-4"/>
          <w:sz w:val="28"/>
          <w:szCs w:val="28"/>
        </w:rPr>
      </w:pPr>
      <w:r>
        <w:rPr>
          <w:spacing w:val="-4"/>
          <w:sz w:val="28"/>
          <w:szCs w:val="28"/>
        </w:rPr>
        <w:tab/>
        <w:t>- Cán bộ kỹ thuật (Điện, điều hòa chính xác, ắc quy, bể dầu và phòng cháy, chữa</w:t>
      </w:r>
      <w:r w:rsidR="00F86ED1">
        <w:rPr>
          <w:spacing w:val="-4"/>
          <w:sz w:val="28"/>
          <w:szCs w:val="28"/>
        </w:rPr>
        <w:t xml:space="preserve"> cháy hệ thống công nghệ thông tin): 03 chỉ tiêu.</w:t>
      </w:r>
    </w:p>
    <w:p w:rsidR="00240FBC" w:rsidRDefault="00EF6739" w:rsidP="002A1AC6">
      <w:pPr>
        <w:spacing w:before="120" w:after="120" w:line="360" w:lineRule="exact"/>
        <w:ind w:firstLine="720"/>
        <w:jc w:val="both"/>
        <w:rPr>
          <w:b/>
          <w:sz w:val="28"/>
          <w:szCs w:val="28"/>
        </w:rPr>
      </w:pPr>
      <w:r>
        <w:rPr>
          <w:b/>
          <w:sz w:val="28"/>
          <w:szCs w:val="28"/>
        </w:rPr>
        <w:t>4</w:t>
      </w:r>
      <w:r w:rsidR="00D1059F" w:rsidRPr="00D1059F">
        <w:rPr>
          <w:b/>
          <w:sz w:val="28"/>
          <w:szCs w:val="28"/>
        </w:rPr>
        <w:t xml:space="preserve">. </w:t>
      </w:r>
      <w:r w:rsidR="00925288">
        <w:rPr>
          <w:b/>
          <w:sz w:val="28"/>
          <w:szCs w:val="28"/>
        </w:rPr>
        <w:t>Tiêu chuẩn</w:t>
      </w:r>
      <w:r w:rsidR="000C2658">
        <w:rPr>
          <w:b/>
          <w:sz w:val="28"/>
          <w:szCs w:val="28"/>
        </w:rPr>
        <w:t>, điều kiện</w:t>
      </w:r>
      <w:r w:rsidR="00925288">
        <w:rPr>
          <w:b/>
          <w:sz w:val="28"/>
          <w:szCs w:val="28"/>
        </w:rPr>
        <w:t xml:space="preserve"> tuyển chọn</w:t>
      </w:r>
    </w:p>
    <w:p w:rsidR="00F86ED1" w:rsidRPr="00155B3B" w:rsidRDefault="00EF6739" w:rsidP="002A1AC6">
      <w:pPr>
        <w:spacing w:before="120" w:after="120" w:line="360" w:lineRule="exact"/>
        <w:ind w:firstLine="720"/>
        <w:jc w:val="both"/>
        <w:rPr>
          <w:i/>
          <w:spacing w:val="-4"/>
          <w:sz w:val="28"/>
          <w:szCs w:val="28"/>
          <w:lang w:val="vi-VN"/>
        </w:rPr>
      </w:pPr>
      <w:r>
        <w:rPr>
          <w:i/>
          <w:sz w:val="28"/>
          <w:szCs w:val="28"/>
        </w:rPr>
        <w:t>4</w:t>
      </w:r>
      <w:r w:rsidR="00F86ED1" w:rsidRPr="00155B3B">
        <w:rPr>
          <w:i/>
          <w:sz w:val="28"/>
          <w:szCs w:val="28"/>
        </w:rPr>
        <w:t>.1. Tiêu chuẩn chung</w:t>
      </w:r>
    </w:p>
    <w:p w:rsidR="00053BB7" w:rsidRPr="00F86ED1" w:rsidRDefault="00925288" w:rsidP="00F86ED1">
      <w:pPr>
        <w:spacing w:before="120" w:after="120" w:line="360" w:lineRule="exact"/>
        <w:jc w:val="both"/>
        <w:rPr>
          <w:rFonts w:cs="Times New Roman"/>
          <w:sz w:val="28"/>
          <w:szCs w:val="28"/>
        </w:rPr>
      </w:pPr>
      <w:r>
        <w:rPr>
          <w:b/>
          <w:sz w:val="28"/>
          <w:szCs w:val="28"/>
        </w:rPr>
        <w:tab/>
      </w:r>
      <w:r w:rsidR="00F86ED1">
        <w:rPr>
          <w:rFonts w:cs="Times New Roman"/>
          <w:sz w:val="28"/>
          <w:szCs w:val="28"/>
        </w:rPr>
        <w:t>Đảm bảo các điều kiện, tiêu chuẩn theo quy định</w:t>
      </w:r>
      <w:r w:rsidR="00EF6739">
        <w:rPr>
          <w:rFonts w:cs="Times New Roman"/>
          <w:sz w:val="28"/>
          <w:szCs w:val="28"/>
        </w:rPr>
        <w:t xml:space="preserve"> tại</w:t>
      </w:r>
      <w:r w:rsidR="00F86ED1">
        <w:rPr>
          <w:rFonts w:cs="Times New Roman"/>
          <w:sz w:val="28"/>
          <w:szCs w:val="28"/>
        </w:rPr>
        <w:t xml:space="preserve"> Thông tư số 21/2023/TT-BCA ngày 22/6/2023 của Bộ trưởng Bộ Công an quy định về tuyển chọn công dân vào Công an nhân dân.</w:t>
      </w:r>
    </w:p>
    <w:p w:rsidR="00483068" w:rsidRPr="00155B3B" w:rsidRDefault="00053BB7" w:rsidP="00F86ED1">
      <w:pPr>
        <w:spacing w:before="120" w:after="120" w:line="360" w:lineRule="exact"/>
        <w:jc w:val="both"/>
        <w:rPr>
          <w:rFonts w:cs="Times New Roman"/>
          <w:i/>
          <w:sz w:val="28"/>
          <w:szCs w:val="28"/>
        </w:rPr>
      </w:pPr>
      <w:r>
        <w:rPr>
          <w:rFonts w:cs="Times New Roman"/>
          <w:sz w:val="28"/>
          <w:szCs w:val="28"/>
          <w:lang w:val="vi-VN"/>
        </w:rPr>
        <w:tab/>
      </w:r>
      <w:r w:rsidR="00EF6739">
        <w:rPr>
          <w:rFonts w:cs="Times New Roman"/>
          <w:i/>
          <w:sz w:val="28"/>
          <w:szCs w:val="28"/>
        </w:rPr>
        <w:t>4</w:t>
      </w:r>
      <w:r w:rsidR="00F86ED1" w:rsidRPr="00155B3B">
        <w:rPr>
          <w:rFonts w:cs="Times New Roman"/>
          <w:i/>
          <w:sz w:val="28"/>
          <w:szCs w:val="28"/>
        </w:rPr>
        <w:t>.2</w:t>
      </w:r>
      <w:r w:rsidRPr="00155B3B">
        <w:rPr>
          <w:rFonts w:cs="Times New Roman"/>
          <w:i/>
          <w:sz w:val="28"/>
          <w:szCs w:val="28"/>
          <w:lang w:val="vi-VN"/>
        </w:rPr>
        <w:t xml:space="preserve">. </w:t>
      </w:r>
      <w:r w:rsidR="00F86ED1" w:rsidRPr="00155B3B">
        <w:rPr>
          <w:rFonts w:cs="Times New Roman"/>
          <w:i/>
          <w:sz w:val="28"/>
          <w:szCs w:val="28"/>
        </w:rPr>
        <w:t>Tiêu chuẩn cụ thể về thể về trình độ học vấn và chuyên môn</w:t>
      </w:r>
    </w:p>
    <w:p w:rsidR="00483068" w:rsidRPr="00483068" w:rsidRDefault="00483068" w:rsidP="002A1AC6">
      <w:pPr>
        <w:spacing w:before="120" w:after="120" w:line="360" w:lineRule="exact"/>
        <w:jc w:val="both"/>
        <w:rPr>
          <w:rFonts w:cs="Times New Roman"/>
          <w:sz w:val="28"/>
          <w:szCs w:val="28"/>
        </w:rPr>
      </w:pPr>
      <w:r w:rsidRPr="00483068">
        <w:rPr>
          <w:rFonts w:cs="Times New Roman"/>
          <w:sz w:val="28"/>
          <w:szCs w:val="28"/>
        </w:rPr>
        <w:lastRenderedPageBreak/>
        <w:tab/>
        <w:t xml:space="preserve">- </w:t>
      </w:r>
      <w:r w:rsidR="00F86ED1">
        <w:rPr>
          <w:rFonts w:cs="Times New Roman"/>
          <w:sz w:val="28"/>
          <w:szCs w:val="28"/>
        </w:rPr>
        <w:t xml:space="preserve">Vị trí Quản trị mạng: 01 chỉ </w:t>
      </w:r>
      <w:r w:rsidR="00155B3B">
        <w:rPr>
          <w:rFonts w:cs="Times New Roman"/>
          <w:sz w:val="28"/>
          <w:szCs w:val="28"/>
        </w:rPr>
        <w:t>tiêu</w:t>
      </w:r>
    </w:p>
    <w:p w:rsidR="009A7082" w:rsidRDefault="00483068" w:rsidP="00155B3B">
      <w:pPr>
        <w:spacing w:before="120" w:after="120" w:line="360" w:lineRule="exact"/>
        <w:jc w:val="both"/>
        <w:rPr>
          <w:rFonts w:cs="Times New Roman"/>
          <w:sz w:val="28"/>
          <w:szCs w:val="28"/>
        </w:rPr>
      </w:pPr>
      <w:r w:rsidRPr="00483068">
        <w:rPr>
          <w:rFonts w:cs="Times New Roman"/>
          <w:sz w:val="28"/>
          <w:szCs w:val="28"/>
        </w:rPr>
        <w:tab/>
      </w:r>
      <w:r w:rsidR="00155B3B">
        <w:rPr>
          <w:rFonts w:cs="Times New Roman"/>
          <w:sz w:val="28"/>
          <w:szCs w:val="28"/>
        </w:rPr>
        <w:t>+ Tốt nghiệp đại học, hình thức đào tạo chính quy (không gồm hình thức liên thông đại học), xếp hạng (hoặc loại) khá trở lên (trừ trường hợp bằng tốt nghiệp đại học ở nước ngoài hoặc bằng thạc sĩ, tiến sĩ không xếp hạng, loại tốt nghiệp) các chuyên ngành/ngành: Máy tính (74801); Công nghệ thông tin (74802)</w:t>
      </w:r>
      <w:r w:rsidR="004F19EF">
        <w:rPr>
          <w:rStyle w:val="FootnoteReference"/>
          <w:rFonts w:cs="Times New Roman"/>
          <w:sz w:val="28"/>
          <w:szCs w:val="28"/>
        </w:rPr>
        <w:footnoteReference w:id="1"/>
      </w:r>
      <w:r w:rsidR="00155B3B">
        <w:rPr>
          <w:rFonts w:cs="Times New Roman"/>
          <w:sz w:val="28"/>
          <w:szCs w:val="28"/>
        </w:rPr>
        <w:t>.</w:t>
      </w:r>
    </w:p>
    <w:p w:rsidR="00155B3B" w:rsidRDefault="00155B3B" w:rsidP="00155B3B">
      <w:pPr>
        <w:spacing w:before="120" w:after="120" w:line="360" w:lineRule="exact"/>
        <w:jc w:val="both"/>
        <w:rPr>
          <w:rFonts w:cs="Times New Roman"/>
          <w:sz w:val="28"/>
          <w:szCs w:val="28"/>
        </w:rPr>
      </w:pPr>
      <w:r>
        <w:rPr>
          <w:rFonts w:cs="Times New Roman"/>
          <w:sz w:val="28"/>
          <w:szCs w:val="28"/>
        </w:rPr>
        <w:tab/>
        <w:t>+ Dự kiến bố trí công tác: Phòng Quản lý mạng máy tính diện rộng ngành Công an (Phòng 3/H05).</w:t>
      </w:r>
    </w:p>
    <w:p w:rsidR="00155B3B" w:rsidRDefault="00155B3B" w:rsidP="00155B3B">
      <w:pPr>
        <w:spacing w:before="120" w:after="120" w:line="360" w:lineRule="exact"/>
        <w:jc w:val="both"/>
        <w:rPr>
          <w:rFonts w:cs="Times New Roman"/>
          <w:sz w:val="28"/>
          <w:szCs w:val="28"/>
        </w:rPr>
      </w:pPr>
      <w:r>
        <w:rPr>
          <w:rFonts w:cs="Times New Roman"/>
          <w:sz w:val="28"/>
          <w:szCs w:val="28"/>
        </w:rPr>
        <w:tab/>
        <w:t>- Vị trí quản trị, vận hành máy chủ: 01 chỉ tiêu</w:t>
      </w:r>
    </w:p>
    <w:p w:rsidR="00155B3B" w:rsidRDefault="00155B3B" w:rsidP="00155B3B">
      <w:pPr>
        <w:spacing w:before="120" w:after="120" w:line="360" w:lineRule="exact"/>
        <w:jc w:val="both"/>
        <w:rPr>
          <w:rFonts w:cs="Times New Roman"/>
          <w:sz w:val="28"/>
          <w:szCs w:val="28"/>
        </w:rPr>
      </w:pPr>
      <w:r>
        <w:rPr>
          <w:rFonts w:cs="Times New Roman"/>
          <w:sz w:val="28"/>
          <w:szCs w:val="28"/>
        </w:rPr>
        <w:tab/>
        <w:t>+ Tốt nghiệp đại học, hình thức đào tạo chính quy (không bao gồm hình thức liên thông đại học), xếp hạng (hoặc loại) khá trở lên (trừ trường hợp bằng tốt nghiệp đại học ở nước ngoài hoặc bằng thạc sĩ, tiến sĩ không xếp hạng, loại tốt nghiệp) các chuyên ngành/ngành: Máy tính (74801); Công nghệ thông tin (74802).</w:t>
      </w:r>
    </w:p>
    <w:p w:rsidR="00155B3B" w:rsidRDefault="00155B3B" w:rsidP="00155B3B">
      <w:pPr>
        <w:spacing w:before="120" w:after="120" w:line="360" w:lineRule="exact"/>
        <w:jc w:val="both"/>
        <w:rPr>
          <w:rFonts w:cs="Times New Roman"/>
          <w:sz w:val="28"/>
          <w:szCs w:val="28"/>
        </w:rPr>
      </w:pPr>
      <w:r>
        <w:rPr>
          <w:rFonts w:cs="Times New Roman"/>
          <w:sz w:val="28"/>
          <w:szCs w:val="28"/>
        </w:rPr>
        <w:tab/>
        <w:t>+ Dự kiến bố trí công tác: Phòng Quản lý hạ tầng kỹ thuật cơ sở dữ liệu dùng chung (Phòng 6/H05).</w:t>
      </w:r>
    </w:p>
    <w:p w:rsidR="00155B3B" w:rsidRDefault="00155B3B" w:rsidP="00155B3B">
      <w:pPr>
        <w:spacing w:before="120" w:after="120" w:line="360" w:lineRule="exact"/>
        <w:jc w:val="both"/>
        <w:rPr>
          <w:rFonts w:cs="Times New Roman"/>
          <w:sz w:val="28"/>
          <w:szCs w:val="28"/>
        </w:rPr>
      </w:pPr>
      <w:r>
        <w:rPr>
          <w:rFonts w:cs="Times New Roman"/>
          <w:sz w:val="28"/>
          <w:szCs w:val="28"/>
        </w:rPr>
        <w:tab/>
        <w:t>- Vị trí Quản trị cơ sở dữ liệu: 01 chỉ tiêu</w:t>
      </w:r>
    </w:p>
    <w:p w:rsidR="00155B3B" w:rsidRDefault="00155B3B" w:rsidP="00155B3B">
      <w:pPr>
        <w:spacing w:before="120" w:after="120" w:line="360" w:lineRule="exact"/>
        <w:jc w:val="both"/>
        <w:rPr>
          <w:rFonts w:cs="Times New Roman"/>
          <w:sz w:val="28"/>
          <w:szCs w:val="28"/>
        </w:rPr>
      </w:pPr>
      <w:r>
        <w:rPr>
          <w:rFonts w:cs="Times New Roman"/>
          <w:sz w:val="28"/>
          <w:szCs w:val="28"/>
        </w:rPr>
        <w:tab/>
        <w:t>+ Tốt nghiệp đại học, hình thức đào tạo chính quy (không bao gồm hình thức liên thông đại học), xếp hạng (hoặc loại) khá trở lên (trừ trường hợp bằng tốt nghiệp đại học ở nước ngoài hoặc bằng thạc sĩ, tiến sĩ không xếp hạng, loại tốt nghiệp) các chuyên ngành/ngành: Máy tính (74801); Công nghệ thông tin (74802).</w:t>
      </w:r>
    </w:p>
    <w:p w:rsidR="00155B3B" w:rsidRDefault="00155B3B" w:rsidP="00155B3B">
      <w:pPr>
        <w:spacing w:before="120" w:after="120" w:line="360" w:lineRule="exact"/>
        <w:jc w:val="both"/>
        <w:rPr>
          <w:rFonts w:cs="Times New Roman"/>
          <w:sz w:val="28"/>
          <w:szCs w:val="28"/>
        </w:rPr>
      </w:pPr>
      <w:r>
        <w:rPr>
          <w:rFonts w:cs="Times New Roman"/>
          <w:sz w:val="28"/>
          <w:szCs w:val="28"/>
        </w:rPr>
        <w:tab/>
        <w:t>+ Dự kiến bố trí công tác: Phòng Quản lý hạ tầng kỹ thuật</w:t>
      </w:r>
      <w:r w:rsidR="002D7EE5">
        <w:rPr>
          <w:rFonts w:cs="Times New Roman"/>
          <w:sz w:val="28"/>
          <w:szCs w:val="28"/>
        </w:rPr>
        <w:t xml:space="preserve"> cơ sở dữ liệu dùng chung.</w:t>
      </w:r>
    </w:p>
    <w:p w:rsidR="002D7EE5" w:rsidRDefault="002D7EE5" w:rsidP="00155B3B">
      <w:pPr>
        <w:spacing w:before="120" w:after="120" w:line="360" w:lineRule="exact"/>
        <w:jc w:val="both"/>
        <w:rPr>
          <w:rFonts w:cs="Times New Roman"/>
          <w:sz w:val="28"/>
          <w:szCs w:val="28"/>
        </w:rPr>
      </w:pPr>
      <w:r>
        <w:rPr>
          <w:rFonts w:cs="Times New Roman"/>
          <w:sz w:val="28"/>
          <w:szCs w:val="28"/>
        </w:rPr>
        <w:tab/>
        <w:t>- Vị trí Phần mềm, ứng dụng: 02 chỉ tiêu</w:t>
      </w:r>
    </w:p>
    <w:p w:rsidR="002D7EE5" w:rsidRDefault="002D7EE5" w:rsidP="00155B3B">
      <w:pPr>
        <w:spacing w:before="120" w:after="120" w:line="360" w:lineRule="exact"/>
        <w:jc w:val="both"/>
        <w:rPr>
          <w:rFonts w:cs="Times New Roman"/>
          <w:sz w:val="28"/>
          <w:szCs w:val="28"/>
        </w:rPr>
      </w:pPr>
      <w:r>
        <w:rPr>
          <w:rFonts w:cs="Times New Roman"/>
          <w:sz w:val="28"/>
          <w:szCs w:val="28"/>
        </w:rPr>
        <w:tab/>
        <w:t>+ Tốt nghiệp đại học, hình thức đào tạo chính quy (không bao gồm hình thức liên thông đại học), xếp hạng (hoặc loại) khá trở lên (trừ trường hợp bằng tốt nghiệp đại học ở nước ngoài hoặc bằng thạc sĩ, tiến sĩ không xếp hạng, loại tốt nghiệp) các chuyên ngành/ngành: Máy tính (74801); Công nghệ thông tin (74802).</w:t>
      </w:r>
    </w:p>
    <w:p w:rsidR="002D7EE5" w:rsidRDefault="002D7EE5" w:rsidP="00155B3B">
      <w:pPr>
        <w:spacing w:before="120" w:after="120" w:line="360" w:lineRule="exact"/>
        <w:jc w:val="both"/>
        <w:rPr>
          <w:rFonts w:cs="Times New Roman"/>
          <w:sz w:val="28"/>
          <w:szCs w:val="28"/>
        </w:rPr>
      </w:pPr>
      <w:r>
        <w:rPr>
          <w:rFonts w:cs="Times New Roman"/>
          <w:sz w:val="28"/>
          <w:szCs w:val="28"/>
        </w:rPr>
        <w:tab/>
        <w:t>+ Dự kiến bố trí công tác: Trung tâm Nghiên cứu phát triển ứng dụng công nghệ thông tin thuộc Phòng Quản lý công nghệ thông tin (Phòng 2/H05).</w:t>
      </w:r>
    </w:p>
    <w:p w:rsidR="002D7EE5" w:rsidRDefault="002D7EE5" w:rsidP="00155B3B">
      <w:pPr>
        <w:spacing w:before="120" w:after="120" w:line="360" w:lineRule="exact"/>
        <w:jc w:val="both"/>
        <w:rPr>
          <w:rFonts w:cs="Times New Roman"/>
          <w:sz w:val="28"/>
          <w:szCs w:val="28"/>
        </w:rPr>
      </w:pPr>
      <w:r>
        <w:rPr>
          <w:rFonts w:cs="Times New Roman"/>
          <w:sz w:val="28"/>
          <w:szCs w:val="28"/>
        </w:rPr>
        <w:tab/>
        <w:t>- Vị trí Điện, điều hòa chính xác, ắc quy:</w:t>
      </w:r>
      <w:r w:rsidR="001D5B2B">
        <w:rPr>
          <w:rFonts w:cs="Times New Roman"/>
          <w:sz w:val="28"/>
          <w:szCs w:val="28"/>
        </w:rPr>
        <w:t xml:space="preserve"> 03 chỉ tiêu</w:t>
      </w:r>
    </w:p>
    <w:p w:rsidR="006772F0" w:rsidRDefault="006772F0" w:rsidP="00155B3B">
      <w:pPr>
        <w:spacing w:before="120" w:after="120" w:line="360" w:lineRule="exact"/>
        <w:jc w:val="both"/>
        <w:rPr>
          <w:rFonts w:cs="Times New Roman"/>
          <w:sz w:val="28"/>
          <w:szCs w:val="28"/>
        </w:rPr>
      </w:pPr>
      <w:r>
        <w:rPr>
          <w:rFonts w:cs="Times New Roman"/>
          <w:sz w:val="28"/>
          <w:szCs w:val="28"/>
        </w:rPr>
        <w:lastRenderedPageBreak/>
        <w:tab/>
        <w:t>+ Tốt nghiệp đại học, hình thức đào tạo chính quy (không bao gồm hình thức liên thông đại học), xếp hạng (hoặc loại) khá trở lên (trừ trường hợp bằng tốt nghiệp đại học ở nước ngoài hoặc bằng thạc sĩ, tiến sĩ không xếp hạng, loại tốt nghiệp) các chuyên ngành/ngành: Công nghệ kỹ thuật điện, điện tử và viễn thông (75103), Kỹ thuật điện (7520201), Kỹ thuật điện tử viễn thông (7520207), Kỹ thuật điều khiển và tự động hóa (7520216), Công nghệ kỹ thuật nhiệt (7510206), Kỹ thuật điện lạnh, Kỹ thuật nhiệt (7520115).</w:t>
      </w:r>
    </w:p>
    <w:p w:rsidR="006772F0" w:rsidRDefault="006772F0" w:rsidP="00155B3B">
      <w:pPr>
        <w:spacing w:before="120" w:after="120" w:line="360" w:lineRule="exact"/>
        <w:jc w:val="both"/>
        <w:rPr>
          <w:rFonts w:cs="Times New Roman"/>
          <w:sz w:val="28"/>
          <w:szCs w:val="28"/>
        </w:rPr>
      </w:pPr>
      <w:r>
        <w:rPr>
          <w:rFonts w:cs="Times New Roman"/>
          <w:sz w:val="28"/>
          <w:szCs w:val="28"/>
        </w:rPr>
        <w:tab/>
        <w:t>+ Dự kiến bố trí công tác: Phòng 6/H05, Trung tâm Giám sát mạng máy tính Bộ Công an (Phòng 8/H05)</w:t>
      </w:r>
      <w:r w:rsidR="004F19EF">
        <w:rPr>
          <w:rFonts w:cs="Times New Roman"/>
          <w:sz w:val="28"/>
          <w:szCs w:val="28"/>
        </w:rPr>
        <w:t>.</w:t>
      </w:r>
    </w:p>
    <w:p w:rsidR="00EF6739" w:rsidRDefault="00EF6739" w:rsidP="00EF6739">
      <w:pPr>
        <w:spacing w:before="120" w:after="120" w:line="360" w:lineRule="exact"/>
        <w:ind w:firstLine="720"/>
        <w:jc w:val="both"/>
        <w:rPr>
          <w:spacing w:val="-4"/>
          <w:sz w:val="28"/>
          <w:szCs w:val="28"/>
        </w:rPr>
      </w:pPr>
      <w:r>
        <w:rPr>
          <w:b/>
          <w:spacing w:val="-4"/>
          <w:sz w:val="28"/>
          <w:szCs w:val="28"/>
        </w:rPr>
        <w:t>5</w:t>
      </w:r>
      <w:r w:rsidRPr="00F86ED1">
        <w:rPr>
          <w:b/>
          <w:spacing w:val="-4"/>
          <w:sz w:val="28"/>
          <w:szCs w:val="28"/>
        </w:rPr>
        <w:t>. Thời gian tiếp nhận hồ sơ:</w:t>
      </w:r>
      <w:r>
        <w:rPr>
          <w:spacing w:val="-4"/>
          <w:sz w:val="28"/>
          <w:szCs w:val="28"/>
        </w:rPr>
        <w:t xml:space="preserve"> Từ ngày 06/11/2023 đến 30/11/2023.</w:t>
      </w:r>
    </w:p>
    <w:p w:rsidR="006D597D" w:rsidRPr="005B1D2C" w:rsidRDefault="00EF6739" w:rsidP="003C7E28">
      <w:pPr>
        <w:spacing w:before="120" w:after="120" w:line="360" w:lineRule="exact"/>
        <w:jc w:val="both"/>
        <w:rPr>
          <w:spacing w:val="-4"/>
          <w:sz w:val="28"/>
          <w:szCs w:val="28"/>
        </w:rPr>
      </w:pPr>
      <w:r>
        <w:rPr>
          <w:spacing w:val="-4"/>
          <w:sz w:val="28"/>
          <w:szCs w:val="28"/>
        </w:rPr>
        <w:tab/>
        <w:t xml:space="preserve">Công dân có nhu cầu đăng ký tuyển chọn liên hệ Phòng Tổ chức cán bộ - Công an tỉnh Kon Tum </w:t>
      </w:r>
      <w:r w:rsidRPr="00EF6739">
        <w:rPr>
          <w:i/>
          <w:sz w:val="28"/>
          <w:szCs w:val="28"/>
        </w:rPr>
        <w:t>(Địa chỉ: Số 198 đường Phan Chu Trinh, phường Thắng Lợi, thành phố Kon Tum, tỉnh Kon Tum. Điện thoại: 069. 4181399</w:t>
      </w:r>
      <w:r w:rsidRPr="00FF4370">
        <w:rPr>
          <w:i/>
          <w:spacing w:val="-4"/>
          <w:sz w:val="28"/>
          <w:szCs w:val="28"/>
        </w:rPr>
        <w:t>)</w:t>
      </w:r>
      <w:r>
        <w:rPr>
          <w:spacing w:val="-4"/>
          <w:sz w:val="28"/>
          <w:szCs w:val="28"/>
        </w:rPr>
        <w:t xml:space="preserve"> để được hướng dẫn.</w:t>
      </w:r>
    </w:p>
    <w:p w:rsidR="00967436" w:rsidRPr="006130E3" w:rsidRDefault="006130E3" w:rsidP="006130E3">
      <w:pPr>
        <w:spacing w:before="120" w:after="120" w:line="360" w:lineRule="exact"/>
        <w:jc w:val="right"/>
        <w:rPr>
          <w:b/>
          <w:sz w:val="28"/>
          <w:szCs w:val="28"/>
        </w:rPr>
      </w:pPr>
      <w:r w:rsidRPr="006130E3">
        <w:rPr>
          <w:b/>
          <w:sz w:val="28"/>
          <w:szCs w:val="28"/>
        </w:rPr>
        <w:t>Đội Tổ c</w:t>
      </w:r>
      <w:bookmarkStart w:id="0" w:name="_GoBack"/>
      <w:bookmarkEnd w:id="0"/>
      <w:r w:rsidRPr="006130E3">
        <w:rPr>
          <w:b/>
          <w:sz w:val="28"/>
          <w:szCs w:val="28"/>
        </w:rPr>
        <w:t>hức, biên chế và đào tạo</w:t>
      </w:r>
    </w:p>
    <w:sectPr w:rsidR="00967436" w:rsidRPr="006130E3" w:rsidSect="00954205">
      <w:headerReference w:type="default" r:id="rId7"/>
      <w:pgSz w:w="11907" w:h="16840"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328" w:rsidRDefault="00186328" w:rsidP="00180083">
      <w:pPr>
        <w:spacing w:after="0" w:line="240" w:lineRule="auto"/>
      </w:pPr>
      <w:r>
        <w:separator/>
      </w:r>
    </w:p>
  </w:endnote>
  <w:endnote w:type="continuationSeparator" w:id="0">
    <w:p w:rsidR="00186328" w:rsidRDefault="00186328" w:rsidP="0018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328" w:rsidRDefault="00186328" w:rsidP="00180083">
      <w:pPr>
        <w:spacing w:after="0" w:line="240" w:lineRule="auto"/>
      </w:pPr>
      <w:r>
        <w:separator/>
      </w:r>
    </w:p>
  </w:footnote>
  <w:footnote w:type="continuationSeparator" w:id="0">
    <w:p w:rsidR="00186328" w:rsidRDefault="00186328" w:rsidP="00180083">
      <w:pPr>
        <w:spacing w:after="0" w:line="240" w:lineRule="auto"/>
      </w:pPr>
      <w:r>
        <w:continuationSeparator/>
      </w:r>
    </w:p>
  </w:footnote>
  <w:footnote w:id="1">
    <w:p w:rsidR="004F19EF" w:rsidRDefault="004F19EF">
      <w:pPr>
        <w:pStyle w:val="FootnoteText"/>
      </w:pPr>
      <w:r>
        <w:rPr>
          <w:rStyle w:val="FootnoteReference"/>
        </w:rPr>
        <w:footnoteRef/>
      </w:r>
      <w:r>
        <w:t xml:space="preserve"> Mã ngành và chuyên ngành theo Danh mục thống kê ngành đào tạo tại Thông tư số 09/2022/TT-BGDĐT ngày 06/6/2022 của Bộ Giáo dục và đào tạo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176612"/>
      <w:docPartObj>
        <w:docPartGallery w:val="Page Numbers (Top of Page)"/>
        <w:docPartUnique/>
      </w:docPartObj>
    </w:sdtPr>
    <w:sdtEndPr>
      <w:rPr>
        <w:noProof/>
      </w:rPr>
    </w:sdtEndPr>
    <w:sdtContent>
      <w:p w:rsidR="002D7EE5" w:rsidRDefault="00186328">
        <w:pPr>
          <w:pStyle w:val="Header"/>
          <w:jc w:val="center"/>
        </w:pPr>
        <w:r>
          <w:fldChar w:fldCharType="begin"/>
        </w:r>
        <w:r>
          <w:instrText xml:space="preserve"> PAGE   \* MERGEFORMAT </w:instrText>
        </w:r>
        <w:r>
          <w:fldChar w:fldCharType="separate"/>
        </w:r>
        <w:r w:rsidR="006130E3">
          <w:rPr>
            <w:noProof/>
          </w:rPr>
          <w:t>2</w:t>
        </w:r>
        <w:r>
          <w:rPr>
            <w:noProof/>
          </w:rPr>
          <w:fldChar w:fldCharType="end"/>
        </w:r>
      </w:p>
    </w:sdtContent>
  </w:sdt>
  <w:p w:rsidR="002D7EE5" w:rsidRDefault="002D7E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60C1"/>
    <w:rsid w:val="000078E4"/>
    <w:rsid w:val="00007F11"/>
    <w:rsid w:val="00047220"/>
    <w:rsid w:val="00053BB7"/>
    <w:rsid w:val="00053F8A"/>
    <w:rsid w:val="000A45DE"/>
    <w:rsid w:val="000C20F0"/>
    <w:rsid w:val="000C2658"/>
    <w:rsid w:val="000E0160"/>
    <w:rsid w:val="000E0B5E"/>
    <w:rsid w:val="000E0F58"/>
    <w:rsid w:val="000F5ABD"/>
    <w:rsid w:val="0010042A"/>
    <w:rsid w:val="00130305"/>
    <w:rsid w:val="00155B3B"/>
    <w:rsid w:val="0017743B"/>
    <w:rsid w:val="00180083"/>
    <w:rsid w:val="00186328"/>
    <w:rsid w:val="001D5B2B"/>
    <w:rsid w:val="00200CE5"/>
    <w:rsid w:val="00240FBC"/>
    <w:rsid w:val="002454C8"/>
    <w:rsid w:val="002A1AC6"/>
    <w:rsid w:val="002B1937"/>
    <w:rsid w:val="002C6C1E"/>
    <w:rsid w:val="002D7EE5"/>
    <w:rsid w:val="002E61AB"/>
    <w:rsid w:val="002F4609"/>
    <w:rsid w:val="003163D7"/>
    <w:rsid w:val="00355D98"/>
    <w:rsid w:val="00365A3F"/>
    <w:rsid w:val="003767EC"/>
    <w:rsid w:val="00396151"/>
    <w:rsid w:val="003B15AB"/>
    <w:rsid w:val="003C7E28"/>
    <w:rsid w:val="003D75E0"/>
    <w:rsid w:val="003F2D40"/>
    <w:rsid w:val="004016AC"/>
    <w:rsid w:val="00401C0D"/>
    <w:rsid w:val="00404C0B"/>
    <w:rsid w:val="00412226"/>
    <w:rsid w:val="0042721A"/>
    <w:rsid w:val="004309B7"/>
    <w:rsid w:val="00435478"/>
    <w:rsid w:val="0044664A"/>
    <w:rsid w:val="00453629"/>
    <w:rsid w:val="0048062C"/>
    <w:rsid w:val="00483068"/>
    <w:rsid w:val="004E244B"/>
    <w:rsid w:val="004E5316"/>
    <w:rsid w:val="004F19EF"/>
    <w:rsid w:val="004F470C"/>
    <w:rsid w:val="00501EC6"/>
    <w:rsid w:val="0050329B"/>
    <w:rsid w:val="00516BAE"/>
    <w:rsid w:val="005A4117"/>
    <w:rsid w:val="005B1D2C"/>
    <w:rsid w:val="005B4E28"/>
    <w:rsid w:val="005E50BD"/>
    <w:rsid w:val="005E6EE2"/>
    <w:rsid w:val="00610EDE"/>
    <w:rsid w:val="006130E3"/>
    <w:rsid w:val="006432AE"/>
    <w:rsid w:val="00650A5B"/>
    <w:rsid w:val="00655E7D"/>
    <w:rsid w:val="006674A4"/>
    <w:rsid w:val="006700DB"/>
    <w:rsid w:val="006772F0"/>
    <w:rsid w:val="006918AC"/>
    <w:rsid w:val="006D2F86"/>
    <w:rsid w:val="006D597D"/>
    <w:rsid w:val="006E7337"/>
    <w:rsid w:val="006F7174"/>
    <w:rsid w:val="0070486A"/>
    <w:rsid w:val="007260C1"/>
    <w:rsid w:val="00740DD5"/>
    <w:rsid w:val="007617C9"/>
    <w:rsid w:val="00792D74"/>
    <w:rsid w:val="007A34BA"/>
    <w:rsid w:val="007B292A"/>
    <w:rsid w:val="007D16BA"/>
    <w:rsid w:val="00844F44"/>
    <w:rsid w:val="008477F2"/>
    <w:rsid w:val="0088001E"/>
    <w:rsid w:val="008F1F4E"/>
    <w:rsid w:val="008F3613"/>
    <w:rsid w:val="00904912"/>
    <w:rsid w:val="00906543"/>
    <w:rsid w:val="009219CA"/>
    <w:rsid w:val="00925288"/>
    <w:rsid w:val="00931FA0"/>
    <w:rsid w:val="009407BD"/>
    <w:rsid w:val="00954205"/>
    <w:rsid w:val="00967436"/>
    <w:rsid w:val="00983D5D"/>
    <w:rsid w:val="00993C70"/>
    <w:rsid w:val="009A2FD2"/>
    <w:rsid w:val="009A7082"/>
    <w:rsid w:val="009C6C70"/>
    <w:rsid w:val="009C761C"/>
    <w:rsid w:val="009D2C85"/>
    <w:rsid w:val="00A13452"/>
    <w:rsid w:val="00A41220"/>
    <w:rsid w:val="00A7183E"/>
    <w:rsid w:val="00A8100B"/>
    <w:rsid w:val="00A83852"/>
    <w:rsid w:val="00AB0ACA"/>
    <w:rsid w:val="00AB47DC"/>
    <w:rsid w:val="00B21ED5"/>
    <w:rsid w:val="00B6641B"/>
    <w:rsid w:val="00BD7B65"/>
    <w:rsid w:val="00BE3522"/>
    <w:rsid w:val="00BE4D48"/>
    <w:rsid w:val="00BE5071"/>
    <w:rsid w:val="00BF32D5"/>
    <w:rsid w:val="00C00EE2"/>
    <w:rsid w:val="00C03597"/>
    <w:rsid w:val="00C41532"/>
    <w:rsid w:val="00C47E3B"/>
    <w:rsid w:val="00C61D3E"/>
    <w:rsid w:val="00C974D4"/>
    <w:rsid w:val="00CA64FF"/>
    <w:rsid w:val="00CA7F4A"/>
    <w:rsid w:val="00CB12E4"/>
    <w:rsid w:val="00CC56A5"/>
    <w:rsid w:val="00CD1494"/>
    <w:rsid w:val="00CE00D3"/>
    <w:rsid w:val="00D1059F"/>
    <w:rsid w:val="00D46563"/>
    <w:rsid w:val="00DA7FC4"/>
    <w:rsid w:val="00DD1352"/>
    <w:rsid w:val="00DD6B66"/>
    <w:rsid w:val="00DF1291"/>
    <w:rsid w:val="00DF7F73"/>
    <w:rsid w:val="00E020BC"/>
    <w:rsid w:val="00E37819"/>
    <w:rsid w:val="00E42E79"/>
    <w:rsid w:val="00E43D40"/>
    <w:rsid w:val="00E508A3"/>
    <w:rsid w:val="00E714EF"/>
    <w:rsid w:val="00E92953"/>
    <w:rsid w:val="00EA2819"/>
    <w:rsid w:val="00EA4AF7"/>
    <w:rsid w:val="00EF2944"/>
    <w:rsid w:val="00EF42A8"/>
    <w:rsid w:val="00EF6739"/>
    <w:rsid w:val="00F03D85"/>
    <w:rsid w:val="00F25D81"/>
    <w:rsid w:val="00F53D63"/>
    <w:rsid w:val="00F71238"/>
    <w:rsid w:val="00F71398"/>
    <w:rsid w:val="00F8477B"/>
    <w:rsid w:val="00F84C09"/>
    <w:rsid w:val="00F86ED1"/>
    <w:rsid w:val="00F95184"/>
    <w:rsid w:val="00FC212D"/>
    <w:rsid w:val="00FC47BF"/>
    <w:rsid w:val="00FD6EF7"/>
    <w:rsid w:val="00FF43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73EF82E"/>
  <w15:docId w15:val="{1EBCBDA9-ADE4-4EC0-AFE4-40F33109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0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083"/>
  </w:style>
  <w:style w:type="paragraph" w:styleId="Footer">
    <w:name w:val="footer"/>
    <w:basedOn w:val="Normal"/>
    <w:link w:val="FooterChar"/>
    <w:uiPriority w:val="99"/>
    <w:unhideWhenUsed/>
    <w:rsid w:val="00180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083"/>
  </w:style>
  <w:style w:type="paragraph" w:styleId="BalloonText">
    <w:name w:val="Balloon Text"/>
    <w:basedOn w:val="Normal"/>
    <w:link w:val="BalloonTextChar"/>
    <w:uiPriority w:val="99"/>
    <w:semiHidden/>
    <w:unhideWhenUsed/>
    <w:rsid w:val="00C61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D3E"/>
    <w:rPr>
      <w:rFonts w:ascii="Tahoma" w:hAnsi="Tahoma" w:cs="Tahoma"/>
      <w:sz w:val="16"/>
      <w:szCs w:val="16"/>
    </w:rPr>
  </w:style>
  <w:style w:type="paragraph" w:styleId="FootnoteText">
    <w:name w:val="footnote text"/>
    <w:basedOn w:val="Normal"/>
    <w:link w:val="FootnoteTextChar"/>
    <w:uiPriority w:val="99"/>
    <w:semiHidden/>
    <w:unhideWhenUsed/>
    <w:rsid w:val="004F19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19EF"/>
    <w:rPr>
      <w:sz w:val="20"/>
      <w:szCs w:val="20"/>
    </w:rPr>
  </w:style>
  <w:style w:type="character" w:styleId="FootnoteReference">
    <w:name w:val="footnote reference"/>
    <w:basedOn w:val="DefaultParagraphFont"/>
    <w:uiPriority w:val="99"/>
    <w:semiHidden/>
    <w:unhideWhenUsed/>
    <w:rsid w:val="004F1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18F44-801A-43D3-A21F-D5E5BAD5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98</cp:revision>
  <cp:lastPrinted>2023-05-19T17:34:00Z</cp:lastPrinted>
  <dcterms:created xsi:type="dcterms:W3CDTF">2023-02-10T09:05:00Z</dcterms:created>
  <dcterms:modified xsi:type="dcterms:W3CDTF">2023-11-13T08:53:00Z</dcterms:modified>
</cp:coreProperties>
</file>